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DB" w:rsidRPr="005652DB" w:rsidRDefault="005652DB" w:rsidP="005652DB">
      <w:pPr>
        <w:spacing w:after="0" w:line="218" w:lineRule="atLeast"/>
        <w:rPr>
          <w:rFonts w:ascii="Arial" w:eastAsia="Times New Roman" w:hAnsi="Arial" w:cs="Arial"/>
          <w:color w:val="131313"/>
          <w:sz w:val="15"/>
          <w:szCs w:val="15"/>
        </w:rPr>
      </w:pPr>
      <w:r w:rsidRPr="005652DB">
        <w:rPr>
          <w:rFonts w:ascii="Arial" w:eastAsia="Times New Roman" w:hAnsi="Arial" w:cs="Arial"/>
          <w:color w:val="131313"/>
          <w:sz w:val="15"/>
          <w:szCs w:val="1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5652DB" w:rsidRPr="005652DB" w:rsidTr="005652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2DB" w:rsidRPr="005652DB" w:rsidRDefault="005652DB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652D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РАССМОТРЕНО  </w:t>
            </w:r>
          </w:p>
          <w:p w:rsidR="005652DB" w:rsidRPr="005652DB" w:rsidRDefault="005652DB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r w:rsidRPr="005652D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на заседании педагогического совета</w:t>
            </w:r>
          </w:p>
          <w:p w:rsidR="005652DB" w:rsidRPr="005652DB" w:rsidRDefault="009E1D1A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протокол от 23.05.2014 № 7</w:t>
            </w:r>
          </w:p>
          <w:p w:rsidR="005652DB" w:rsidRPr="005652DB" w:rsidRDefault="005652DB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r w:rsidRPr="005652D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2DB" w:rsidRPr="005652DB" w:rsidRDefault="005652DB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5652D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5652DB" w:rsidRPr="005652DB" w:rsidRDefault="009E1D1A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Директор МБОУ СОШ № 2</w:t>
            </w:r>
            <w:r w:rsidR="005652DB" w:rsidRPr="005652D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. Большая Джалга</w:t>
            </w:r>
          </w:p>
          <w:p w:rsidR="005652DB" w:rsidRPr="005652DB" w:rsidRDefault="009E1D1A" w:rsidP="005652DB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bdr w:val="none" w:sz="0" w:space="0" w:color="auto" w:frame="1"/>
              </w:rPr>
              <w:t>__________ С.И. Чуб</w:t>
            </w:r>
          </w:p>
        </w:tc>
      </w:tr>
    </w:tbl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</w:rPr>
        <w:t> 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</w:rPr>
        <w:t> </w:t>
      </w:r>
    </w:p>
    <w:p w:rsidR="005652DB" w:rsidRDefault="003B7997" w:rsidP="003B7997">
      <w:pPr>
        <w:spacing w:after="0" w:line="21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9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КОДЕКС ПРОФЕССИОНАЛЬНОЙ ЭТИКИ ПЕДАГОГА</w:t>
      </w:r>
    </w:p>
    <w:p w:rsidR="009E1D1A" w:rsidRPr="005652DB" w:rsidRDefault="009E1D1A" w:rsidP="003B7997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1.1. Настоящие нормы разработаны в соответствии со п.6 ст.47 Федерального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  <w:hyperlink r:id="rId4" w:tgtFrame="_blank" w:history="1">
        <w:proofErr w:type="gramStart"/>
        <w:r w:rsidRPr="005652D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  <w:proofErr w:type="gramEnd"/>
      </w:hyperlink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а от 29 декабря 2012 г. № 273-ФЗ «Об образовании в Российской Федерации»,  Указом Президента РФ от 7 мая  2012г.  «О мероприятиях по реализации государственной социальной политики» модельным кодексом профессиональной этики педагогических работников организаций, осуществляющих образовательную деятельность, Ус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тавом МБОУ СОШ № 2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Джалга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в целях организации единого педагогического подхода в обучении и воспитании, как средство формирования позитивного корпоративного имиджа школы.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1.2. Цель Кодекса: определить основные нормы персонального имиджа учителя, профессиональной этики в отношениях учителя с обучающимися и их родителями, с педагогическим соо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бществом и государством,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внедрение единых правил поведения.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1.3. Кодекс регулирует социальные нормы (правила поведения) учителя, которых он придерживается в школе в течение всего учебного процесса, а также во время проведения школьных мероприятий.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1.4. Кодекс способствует созданию таких условий и обстановки для работы, при которых учитель сможет совершенствоваться, выработать новые навыки, иметь здоровую рабочую атмосферу.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1.5. Нормами Кодекса руководствуются учителя и все сотрудники ОУ, работающие с детьми.</w:t>
      </w:r>
    </w:p>
    <w:p w:rsid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1.6. Кодекс является документом, открытым для ознакомления всех участников учебно-воспитательного процесса (детей, родителей, учителей). Содержание Кодекса доводится до сведения учителей на совещании учителей, публикуется на сайте школы и вывешивается на специальном стенде для ознакомления родителей и учащихся.  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2.Основные принципы профессиональной этики учителя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2.1.В своей деятельности учитель руководствуется принципами гуманности, законности, взаимоуважения, демократичности, справедливости, профессионализма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2.2. Признавая, что главным условием педагогической деятельности является профессиональная компетентность учителя, его  специальные знания и искусство в деле воспитания и обучения,  учитель стремится к углублению своих знаний, саморазвитию и самосовершенствованию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2.3. Учитель своим поведением стремится подавать положительный пример всем участникам образовательного процесса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lastRenderedPageBreak/>
        <w:t>2.4. Учитель дорожит своей репутацией, не занимается аморальной и противоправной деятельностью</w:t>
      </w:r>
    </w:p>
    <w:p w:rsid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2.5. Учитель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 ругательств, вульгаризмов, грубых или оскорбительных фраз.</w:t>
      </w:r>
    </w:p>
    <w:p w:rsidR="003B7997" w:rsidRPr="005652DB" w:rsidRDefault="003B7997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7">
        <w:rPr>
          <w:rFonts w:ascii="Times New Roman" w:hAnsi="Times New Roman" w:cs="Times New Roman"/>
          <w:sz w:val="28"/>
          <w:szCs w:val="28"/>
          <w:shd w:val="clear" w:color="auto" w:fill="FFFFFF"/>
        </w:rPr>
        <w:t>2.6. Педагогическим работникам надлежит принимать меры по недопущению коррупционно-опасного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652DB" w:rsidRPr="005652DB" w:rsidRDefault="003B7997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2.7</w:t>
      </w:r>
      <w:r w:rsidR="005652DB"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 Учитель в своей профессиональной деятельности  соблюдает традиционный деловой стиль в одежде, который вызывает уважение окружающих</w:t>
      </w:r>
      <w:r w:rsid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</w:t>
      </w: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3.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Взаимоотношение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учителя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с учениками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3.1. Стиль общения учителя с учениками строится на взаимном уважении.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3.2. В первую очередь, учитель должен быть требователен к себе. Требовательность учителя по отношению к ученику позитивна, является стержнем профессиональной этики учителя и основой его саморазвития. Учитель никогда не должен терять чувства меры и самообладания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3.3. Учитель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3.4. При оценке поведения и достижений своих учеников учитель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3.5. Учитель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учитель должен постараться немедленно исправить свою ошибку.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3.6. При оценке достижений учеников в баллах учитель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3.7. Учитель постоянно заботится о культуре своей речи и общения.</w:t>
      </w:r>
    </w:p>
    <w:p w:rsid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3.8. Учитель соблюдает дискретность. Учителю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31.9. Учитель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3.10. Учитель не имеет права требовать от своего ученика вознаграждения за свою работу, в том числе и дополнительную.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3.11. Учитель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lastRenderedPageBreak/>
        <w:t>3.12 Учитель не должен обсуждать с учениками других учителей, т.к. это может отрицательно повлиять на имидж учителя.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4. Общение между сотрудниками школы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4.1. Взаимоотношения между учителями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4.2. Учителя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4.3. Учитель 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4.4. Вполне допустимо и даже приветствуется положительные отзывы, комментарии и местами даже реклама педагогов об ОУ за пределами </w:t>
      </w:r>
      <w:proofErr w:type="gramStart"/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учебного</w:t>
      </w:r>
      <w:proofErr w:type="gramEnd"/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4.6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4.7. Важнейшие проблемы и решения в педагогической жизни обсуждаются и принимаются в открытых педагогических дискуссиях.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4.8. Моральная обязанность педагога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 коллег.</w:t>
      </w:r>
    </w:p>
    <w:p w:rsid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5.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 Взаимоотношения с администрацией.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5.1. 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5.2.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учителями своего мнения и защите своих убеждений.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5.3.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учителей основываются на принципе равноправия.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5.4.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lastRenderedPageBreak/>
        <w:t>5.5. Оценки и решения директора школы должны быть беспристрастными и основываться на фактах и реальных заслугах педагогов.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5.6. Педагоги имеют право получать от администрации информацию, имеющую значение для работы общеобразовательного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5.7. Учителя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6. Отношения с родителями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(законными представителями)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учащихся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6.1.</w:t>
      </w:r>
      <w:r w:rsidRPr="005652D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Учитель добровольно и сознательно  осуществляет помощь родителям (законным представителям)  в решении вопросов, связанных с процессом образования и воспитания их детей при их добровольном согласии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6.2.Учитель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6.3. Учителя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6.4. Отношения педагогов с родителями не должны оказывать влияния на оценку личности и достижений детей.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6.5. На отношения учителей с учениками и на их оценку не должна влиять поддержка, оказываемая их родителями или опекунами школе.</w:t>
      </w:r>
    </w:p>
    <w:p w:rsid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7.Взаимоотношения учителя с обществом и государством.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7.1. Учитель не только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7.2. Учитель старается внести свой вклад в развитие гражданского общества.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7.3. Учитель понимает и исполняет свой гражданский долг и социальную роль.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7.4.  Учитель не вправе передавать персональные данные об обучающихся и их родителях третьей стороне без письменного согласия родителей обучающегося.</w:t>
      </w:r>
    </w:p>
    <w:p w:rsid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8. Академическая свобода и свобода слова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8.1. Учитель имеет право пользоваться различными источниками информации.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lastRenderedPageBreak/>
        <w:t>8.3.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8.4.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8.5. Педагог не имеет права обнародовать конфиденциальную служебную информацию.</w:t>
      </w:r>
    </w:p>
    <w:p w:rsidR="005652DB" w:rsidRPr="005652DB" w:rsidRDefault="005652DB" w:rsidP="005652DB">
      <w:pPr>
        <w:spacing w:after="0" w:line="218" w:lineRule="atLeast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t>9. Использование информационных ресурсов.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9.1.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3B7997" w:rsidRDefault="003B7997" w:rsidP="005652DB">
      <w:pPr>
        <w:spacing w:after="0" w:line="218" w:lineRule="atLeast"/>
        <w:ind w:left="1286"/>
        <w:jc w:val="center"/>
        <w:rPr>
          <w:rFonts w:ascii="Times New Roman" w:eastAsia="Times New Roman" w:hAnsi="Times New Roman" w:cs="Times New Roman"/>
          <w:b/>
          <w:bCs/>
          <w:color w:val="131313"/>
          <w:spacing w:val="-2"/>
          <w:sz w:val="28"/>
          <w:szCs w:val="28"/>
          <w:bdr w:val="none" w:sz="0" w:space="0" w:color="auto" w:frame="1"/>
        </w:rPr>
      </w:pPr>
    </w:p>
    <w:p w:rsidR="005652DB" w:rsidRPr="005652DB" w:rsidRDefault="005652DB" w:rsidP="003B7997">
      <w:pPr>
        <w:spacing w:after="0" w:line="218" w:lineRule="atLeast"/>
        <w:ind w:left="1286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b/>
          <w:bCs/>
          <w:color w:val="131313"/>
          <w:spacing w:val="-2"/>
          <w:sz w:val="28"/>
          <w:szCs w:val="28"/>
          <w:bdr w:val="none" w:sz="0" w:space="0" w:color="auto" w:frame="1"/>
        </w:rPr>
        <w:t>10. Ответственность за нарушение положений Кодекса</w:t>
      </w:r>
    </w:p>
    <w:p w:rsidR="003B7997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pacing w:val="-15"/>
          <w:sz w:val="28"/>
          <w:szCs w:val="28"/>
          <w:bdr w:val="none" w:sz="0" w:space="0" w:color="auto" w:frame="1"/>
        </w:rPr>
      </w:pPr>
      <w:r w:rsidRPr="005652DB">
        <w:rPr>
          <w:rFonts w:ascii="Times New Roman" w:eastAsia="Times New Roman" w:hAnsi="Times New Roman" w:cs="Times New Roman"/>
          <w:color w:val="131313"/>
          <w:spacing w:val="-14"/>
          <w:sz w:val="28"/>
          <w:szCs w:val="28"/>
          <w:bdr w:val="none" w:sz="0" w:space="0" w:color="auto" w:frame="1"/>
        </w:rPr>
        <w:t>10.1. </w:t>
      </w:r>
      <w:r w:rsidRPr="005652DB">
        <w:rPr>
          <w:rFonts w:ascii="Times New Roman" w:eastAsia="Times New Roman" w:hAnsi="Times New Roman" w:cs="Times New Roman"/>
          <w:color w:val="131313"/>
          <w:spacing w:val="-2"/>
          <w:sz w:val="28"/>
          <w:szCs w:val="28"/>
          <w:bdr w:val="none" w:sz="0" w:space="0" w:color="auto" w:frame="1"/>
        </w:rPr>
        <w:t>Нарушение педагогами  положений настоящего Кодекса 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рассматривается на заседаниях коллегиальных органов управления,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color w:val="131313"/>
          <w:spacing w:val="-2"/>
          <w:sz w:val="28"/>
          <w:szCs w:val="28"/>
          <w:bdr w:val="none" w:sz="0" w:space="0" w:color="auto" w:frame="1"/>
        </w:rPr>
        <w:t>предусмотренных уставом школы  и (или) комиссиях по урегулированию споров, между участниками образовательных отношений.</w:t>
      </w:r>
      <w:r w:rsidRPr="005652DB">
        <w:rPr>
          <w:rFonts w:ascii="Times New Roman" w:eastAsia="Times New Roman" w:hAnsi="Times New Roman" w:cs="Times New Roman"/>
          <w:color w:val="131313"/>
          <w:spacing w:val="-15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color w:val="131313"/>
          <w:spacing w:val="-15"/>
          <w:sz w:val="28"/>
          <w:szCs w:val="28"/>
          <w:bdr w:val="none" w:sz="0" w:space="0" w:color="auto" w:frame="1"/>
        </w:rPr>
        <w:t> </w:t>
      </w:r>
    </w:p>
    <w:p w:rsidR="005652DB" w:rsidRPr="005652DB" w:rsidRDefault="005652DB" w:rsidP="005652DB">
      <w:pPr>
        <w:spacing w:after="0" w:line="218" w:lineRule="atLeast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5652DB">
        <w:rPr>
          <w:rFonts w:ascii="Times New Roman" w:eastAsia="Times New Roman" w:hAnsi="Times New Roman" w:cs="Times New Roman"/>
          <w:color w:val="131313"/>
          <w:spacing w:val="-15"/>
          <w:sz w:val="28"/>
          <w:szCs w:val="28"/>
          <w:bdr w:val="none" w:sz="0" w:space="0" w:color="auto" w:frame="1"/>
        </w:rPr>
        <w:t>10.2.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 </w:t>
      </w:r>
      <w:r w:rsidRPr="005652DB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</w:rPr>
        <w:t>Соблюдение педагогами положений Кодекса может</w:t>
      </w:r>
      <w:r w:rsidRPr="005652DB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учитываться при проведении аттестации педагогических работников на </w:t>
      </w:r>
      <w:r w:rsidRPr="005652DB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bdr w:val="none" w:sz="0" w:space="0" w:color="auto" w:frame="1"/>
        </w:rPr>
        <w:t>соответствие занимаемой должности, при применении дисциплинарных взысканий в</w:t>
      </w:r>
      <w:r w:rsidRPr="005652DB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bdr w:val="none" w:sz="0" w:space="0" w:color="auto" w:frame="1"/>
        </w:rPr>
        <w:br/>
      </w:r>
      <w:r w:rsidRPr="005652DB">
        <w:rPr>
          <w:rFonts w:ascii="Times New Roman" w:eastAsia="Times New Roman" w:hAnsi="Times New Roman" w:cs="Times New Roman"/>
          <w:color w:val="131313"/>
          <w:spacing w:val="-1"/>
          <w:sz w:val="28"/>
          <w:szCs w:val="28"/>
          <w:bdr w:val="none" w:sz="0" w:space="0" w:color="auto" w:frame="1"/>
        </w:rPr>
        <w:t>случае    совершения    работником,    выполняющим    воспитательные    функции, 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аморального проступка, несовместимого с продолжением данной работы, а так же</w:t>
      </w:r>
      <w:r w:rsidRPr="005652DB">
        <w:rPr>
          <w:rFonts w:ascii="Times New Roman" w:eastAsia="Times New Roman" w:hAnsi="Times New Roman" w:cs="Times New Roman"/>
          <w:color w:val="131313"/>
          <w:sz w:val="28"/>
          <w:szCs w:val="28"/>
        </w:rPr>
        <w:t> </w:t>
      </w:r>
      <w:r w:rsidRPr="005652DB">
        <w:rPr>
          <w:rFonts w:ascii="Times New Roman" w:eastAsia="Times New Roman" w:hAnsi="Times New Roman" w:cs="Times New Roman"/>
          <w:color w:val="131313"/>
          <w:spacing w:val="-2"/>
          <w:sz w:val="28"/>
          <w:szCs w:val="28"/>
          <w:bdr w:val="none" w:sz="0" w:space="0" w:color="auto" w:frame="1"/>
        </w:rPr>
        <w:t>при поощрении работников, добросовестно исполняющих трудовые обязанности.</w:t>
      </w:r>
    </w:p>
    <w:p w:rsidR="001D7630" w:rsidRPr="005652DB" w:rsidRDefault="001D7630">
      <w:pPr>
        <w:rPr>
          <w:rFonts w:ascii="Times New Roman" w:hAnsi="Times New Roman" w:cs="Times New Roman"/>
          <w:sz w:val="28"/>
          <w:szCs w:val="28"/>
        </w:rPr>
      </w:pPr>
    </w:p>
    <w:sectPr w:rsidR="001D7630" w:rsidRPr="005652DB" w:rsidSect="005652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2DB"/>
    <w:rsid w:val="001D7630"/>
    <w:rsid w:val="003B7997"/>
    <w:rsid w:val="005652DB"/>
    <w:rsid w:val="009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6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52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3aeodv3c6cc.xn--p1ai/kodeks-professionalnoi-yetiki-pedagog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2016-10-11T12:03:00Z</dcterms:created>
  <dcterms:modified xsi:type="dcterms:W3CDTF">2016-10-11T12:26:00Z</dcterms:modified>
</cp:coreProperties>
</file>